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2E" w:rsidRDefault="00CA3F2E" w:rsidP="00CA3F2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Helicobacter pylori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kilégzéses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vizsgálat</w:t>
      </w:r>
      <w:proofErr w:type="spellEnd"/>
      <w:proofErr w:type="gramEnd"/>
    </w:p>
    <w:p w:rsidR="00CA3F2E" w:rsidRDefault="00CA3F2E" w:rsidP="00CA3F2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:rsidR="00CA3F2E" w:rsidRDefault="00CA3F2E" w:rsidP="00CA3F2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A Helicobacter pylori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baktérium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gyomor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nyálkahártyát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borító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nyákrétegben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él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mely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az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emberi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gyomrot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megfertőzve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helyi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gyulladást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idéz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elő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szerepe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az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atrófiás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gyomor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gyulladás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gyomor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nyombélfekély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, a MALT-lymphoma,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valamint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gyomorrák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kialakulásában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.</w:t>
      </w:r>
    </w:p>
    <w:p w:rsidR="00CA3F2E" w:rsidRDefault="00CA3F2E" w:rsidP="00CA3F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Kimutatására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a H. pylori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kilégzéses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teszt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szolgál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melynek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során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szájon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át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bevehető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karbamidot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kap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páciens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. Helicobacter pylori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fertőzőttség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esetén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karbamidot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gyomorban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lévő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baktériumok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elbontják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hidrogén-karbonát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ionra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ammóniára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hidrogén-karbonát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szén-dioxiddá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alakulva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kilélegzett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levegővel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távozik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szervezetből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CA3F2E" w:rsidRDefault="00CA3F2E" w:rsidP="00CA3F2E">
      <w:pPr>
        <w:shd w:val="clear" w:color="auto" w:fill="FFFFFF"/>
        <w:spacing w:before="150" w:after="150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Milyen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előkészületet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igényel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vizsgálat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?</w:t>
      </w:r>
    </w:p>
    <w:p w:rsidR="00CA3F2E" w:rsidRDefault="00CA3F2E" w:rsidP="00CA3F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vizsgálat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előtt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egy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hónappal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ajánlott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antibiotikumok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vagy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bizmut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tartalmú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gyó</w:t>
      </w:r>
      <w:r w:rsidR="008F40EF">
        <w:rPr>
          <w:rFonts w:ascii="Times New Roman" w:eastAsia="Times New Roman" w:hAnsi="Times New Roman" w:cs="Times New Roman"/>
          <w:color w:val="333333"/>
          <w:lang w:eastAsia="hu-HU"/>
        </w:rPr>
        <w:t>gyszerek</w:t>
      </w:r>
      <w:proofErr w:type="spellEnd"/>
      <w:r w:rsidR="008F40EF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 w:rsidR="008F40EF">
        <w:rPr>
          <w:rFonts w:ascii="Times New Roman" w:eastAsia="Times New Roman" w:hAnsi="Times New Roman" w:cs="Times New Roman"/>
          <w:color w:val="333333"/>
          <w:lang w:eastAsia="hu-HU"/>
        </w:rPr>
        <w:t>szedése</w:t>
      </w:r>
      <w:proofErr w:type="spellEnd"/>
      <w:r w:rsidR="008F40EF">
        <w:rPr>
          <w:rFonts w:ascii="Times New Roman" w:eastAsia="Times New Roman" w:hAnsi="Times New Roman" w:cs="Times New Roman"/>
          <w:color w:val="333333"/>
          <w:lang w:eastAsia="hu-HU"/>
        </w:rPr>
        <w:t xml:space="preserve">, </w:t>
      </w:r>
      <w:proofErr w:type="spellStart"/>
      <w:r w:rsidR="008F40EF">
        <w:rPr>
          <w:rFonts w:ascii="Times New Roman" w:eastAsia="Times New Roman" w:hAnsi="Times New Roman" w:cs="Times New Roman"/>
          <w:color w:val="333333"/>
          <w:lang w:eastAsia="hu-HU"/>
        </w:rPr>
        <w:t>illetve</w:t>
      </w:r>
      <w:proofErr w:type="spellEnd"/>
      <w:r w:rsidR="008F40EF">
        <w:rPr>
          <w:rFonts w:ascii="Times New Roman" w:eastAsia="Times New Roman" w:hAnsi="Times New Roman" w:cs="Times New Roman"/>
          <w:color w:val="333333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vizsgálat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előtt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héttel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nem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lehet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savlekötő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gyógyszereket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hu-HU"/>
        </w:rPr>
        <w:t>alkalmazni</w:t>
      </w:r>
      <w:proofErr w:type="spellEnd"/>
      <w:r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:rsidR="00CA3F2E" w:rsidRDefault="00CA3F2E" w:rsidP="00CA3F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vizsgálatra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éhgyomorra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kell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érkezni,éjfél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után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már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igyon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semmit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fogyasszon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ételt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Fogmosás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szájöblítés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mentolos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cukorka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dohányzás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sem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megengedett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. </w:t>
      </w:r>
    </w:p>
    <w:p w:rsidR="00CA3F2E" w:rsidRDefault="00CA3F2E" w:rsidP="00CA3F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fogmosás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tiszta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fogkrémmentes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fogkefével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történjen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fogmosáshoz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használt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kevés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vizet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szigorúan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 TILOS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lenyelni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hu-HU"/>
        </w:rPr>
        <w:t>!</w:t>
      </w:r>
    </w:p>
    <w:p w:rsidR="00CA3F2E" w:rsidRDefault="00CA3F2E" w:rsidP="00CA3F2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vizsgálat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menete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A3F2E" w:rsidRDefault="00CA3F2E" w:rsidP="00CA3F2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333333"/>
        </w:rPr>
        <w:t xml:space="preserve">A </w:t>
      </w:r>
      <w:proofErr w:type="spellStart"/>
      <w:r>
        <w:rPr>
          <w:rFonts w:ascii="Times New Roman" w:hAnsi="Times New Roman" w:cs="Times New Roman"/>
          <w:color w:val="333333"/>
        </w:rPr>
        <w:t>vizsgálat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során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szájon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át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kerül</w:t>
      </w:r>
      <w:proofErr w:type="spellEnd"/>
      <w:r>
        <w:rPr>
          <w:rFonts w:ascii="Times New Roman" w:hAnsi="Times New Roman" w:cs="Times New Roman"/>
          <w:color w:val="333333"/>
        </w:rPr>
        <w:t xml:space="preserve"> a </w:t>
      </w:r>
      <w:proofErr w:type="spellStart"/>
      <w:r>
        <w:rPr>
          <w:rFonts w:ascii="Times New Roman" w:hAnsi="Times New Roman" w:cs="Times New Roman"/>
          <w:color w:val="333333"/>
        </w:rPr>
        <w:t>szervezetbe</w:t>
      </w:r>
      <w:proofErr w:type="spellEnd"/>
      <w:r>
        <w:rPr>
          <w:rFonts w:ascii="Times New Roman" w:hAnsi="Times New Roman" w:cs="Times New Roman"/>
          <w:color w:val="333333"/>
        </w:rPr>
        <w:t xml:space="preserve"> a C-</w:t>
      </w:r>
      <w:proofErr w:type="spellStart"/>
      <w:r>
        <w:rPr>
          <w:rFonts w:ascii="Times New Roman" w:hAnsi="Times New Roman" w:cs="Times New Roman"/>
          <w:color w:val="333333"/>
        </w:rPr>
        <w:t>karbamid</w:t>
      </w:r>
      <w:proofErr w:type="spellEnd"/>
      <w:r>
        <w:rPr>
          <w:rFonts w:ascii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</w:rPr>
        <w:t>egy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kapszula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formájában</w:t>
      </w:r>
      <w:proofErr w:type="spellEnd"/>
      <w:r>
        <w:rPr>
          <w:rFonts w:ascii="Times New Roman" w:hAnsi="Times New Roman" w:cs="Times New Roman"/>
          <w:color w:val="333333"/>
        </w:rPr>
        <w:t>.</w:t>
      </w:r>
    </w:p>
    <w:p w:rsidR="00CA3F2E" w:rsidRDefault="00CA3F2E" w:rsidP="00CA3F2E">
      <w:pPr>
        <w:pStyle w:val="Norm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Bevétel után 10 percet várni kell, majd a páciens a légzési kártyába fújja a kilélegzett levegőt 1-4 percen át. A kártyán található egy színkódolt </w:t>
      </w:r>
      <w:r w:rsidR="008F40EF">
        <w:rPr>
          <w:color w:val="333333"/>
        </w:rPr>
        <w:t xml:space="preserve">jelző pötty, </w:t>
      </w:r>
      <w:bookmarkStart w:id="0" w:name="_GoBack"/>
      <w:bookmarkEnd w:id="0"/>
      <w:r>
        <w:rPr>
          <w:color w:val="333333"/>
        </w:rPr>
        <w:t>melynek színváltozása jelzi, hogy mikor fejezhető be a fújás.</w:t>
      </w:r>
    </w:p>
    <w:p w:rsidR="00CA3F2E" w:rsidRDefault="00CA3F2E" w:rsidP="00CA3F2E">
      <w:pPr>
        <w:pStyle w:val="Norm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A kártyát a vizsgálatot végző asszisztensnek át kell adni</w:t>
      </w:r>
    </w:p>
    <w:p w:rsidR="00CA3F2E" w:rsidRDefault="00CA3F2E" w:rsidP="00CA3F2E">
      <w:pPr>
        <w:pStyle w:val="Norm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 xml:space="preserve">Az asszisztens azonnal behelyezi a mérőkészülékbe, mely automatikusan </w:t>
      </w:r>
      <w:proofErr w:type="spellStart"/>
      <w:r>
        <w:rPr>
          <w:color w:val="333333"/>
        </w:rPr>
        <w:t>kijelzi</w:t>
      </w:r>
      <w:proofErr w:type="spellEnd"/>
      <w:r>
        <w:rPr>
          <w:color w:val="333333"/>
        </w:rPr>
        <w:t xml:space="preserve"> a mérési eredményt.</w:t>
      </w:r>
    </w:p>
    <w:p w:rsidR="00CA3F2E" w:rsidRDefault="00CA3F2E" w:rsidP="00CA3F2E">
      <w:pPr>
        <w:pStyle w:val="NormlWeb"/>
        <w:numPr>
          <w:ilvl w:val="0"/>
          <w:numId w:val="1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A teljes vizsgálat kb. 20 percet vesz igénybe.</w:t>
      </w:r>
    </w:p>
    <w:p w:rsidR="00CA3F2E" w:rsidRDefault="00CA3F2E" w:rsidP="00CA3F2E">
      <w:pPr>
        <w:pStyle w:val="Cmsor2"/>
        <w:shd w:val="clear" w:color="auto" w:fill="FFFFFF"/>
        <w:spacing w:before="150" w:beforeAutospacing="0" w:after="150" w:afterAutospacing="0"/>
        <w:rPr>
          <w:bCs w:val="0"/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>A vizsgálat ellenjavallt a következő esetekben:</w:t>
      </w:r>
    </w:p>
    <w:p w:rsidR="00CA3F2E" w:rsidRDefault="00CA3F2E" w:rsidP="00CA3F2E">
      <w:pPr>
        <w:pStyle w:val="NormlWeb"/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Nem javasolt a vizsgálat terhes nők esetében.</w:t>
      </w:r>
    </w:p>
    <w:p w:rsidR="00CA3F2E" w:rsidRDefault="00CA3F2E" w:rsidP="00CA3F2E">
      <w:pPr>
        <w:pStyle w:val="NormlWeb"/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Nem javasolt a vizsgálat elvégzése olyan páciensek részére sem, akiknél a gyomor egy részét vagy egészét eltávolították.</w:t>
      </w:r>
    </w:p>
    <w:p w:rsidR="00CA3F2E" w:rsidRDefault="00CA3F2E" w:rsidP="00CA3F2E">
      <w:pPr>
        <w:pStyle w:val="NormlWeb"/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Nem ajánlott 18 éven aluliak számára, illetve szoptató nők esetében a vizsgálatot követő két nap a szoptatást fel kell függeszteni.</w:t>
      </w:r>
    </w:p>
    <w:p w:rsidR="00CA3F2E" w:rsidRDefault="00CA3F2E" w:rsidP="00CA3F2E">
      <w:pPr>
        <w:pStyle w:val="NormlWeb"/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Nem ajánlott a készítmény bármely hatóanyagával szembeni túlérzékenység esetében</w:t>
      </w:r>
    </w:p>
    <w:p w:rsidR="00CA3F2E" w:rsidRDefault="00CA3F2E" w:rsidP="00CA3F2E">
      <w:pPr>
        <w:pStyle w:val="NormlWeb"/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Ha valószínűsíthető más gyomorfertőzés</w:t>
      </w:r>
    </w:p>
    <w:p w:rsidR="00CA3F2E" w:rsidRDefault="00CA3F2E" w:rsidP="00CA3F2E">
      <w:pPr>
        <w:pStyle w:val="NormlWeb"/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>
        <w:rPr>
          <w:color w:val="333333"/>
        </w:rPr>
        <w:t>Ha valamilyen antibiotikumot vagy bizmut tartalmú vegyületet fogyasztott az elmúlt egy hónapban</w:t>
      </w:r>
    </w:p>
    <w:p w:rsidR="00CA3F2E" w:rsidRDefault="00CA3F2E" w:rsidP="00CA3F2E">
      <w:pPr>
        <w:rPr>
          <w:rFonts w:cstheme="minorHAnsi"/>
        </w:rPr>
      </w:pPr>
      <w:proofErr w:type="spellStart"/>
      <w:r>
        <w:rPr>
          <w:rFonts w:cstheme="minorHAnsi"/>
        </w:rPr>
        <w:t>Együttműködését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előre</w:t>
      </w:r>
      <w:proofErr w:type="spellEnd"/>
      <w:r>
        <w:rPr>
          <w:rFonts w:cstheme="minorHAnsi"/>
        </w:rPr>
        <w:t xml:space="preserve"> is </w:t>
      </w:r>
      <w:proofErr w:type="spellStart"/>
      <w:r>
        <w:rPr>
          <w:rFonts w:cstheme="minorHAnsi"/>
        </w:rPr>
        <w:t>köszönjük</w:t>
      </w:r>
      <w:proofErr w:type="spellEnd"/>
      <w:r>
        <w:rPr>
          <w:rFonts w:cstheme="minorHAnsi"/>
        </w:rPr>
        <w:t>!</w:t>
      </w:r>
    </w:p>
    <w:p w:rsidR="000947B6" w:rsidRDefault="000947B6"/>
    <w:sectPr w:rsidR="0009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9EE"/>
    <w:multiLevelType w:val="multilevel"/>
    <w:tmpl w:val="FA9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03B1F"/>
    <w:multiLevelType w:val="multilevel"/>
    <w:tmpl w:val="A70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2E"/>
    <w:rsid w:val="000947B6"/>
    <w:rsid w:val="008F40EF"/>
    <w:rsid w:val="00C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8B71"/>
  <w15:chartTrackingRefBased/>
  <w15:docId w15:val="{AAEC173D-1573-4159-88DA-B42D66D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3F2E"/>
    <w:pPr>
      <w:spacing w:after="0" w:line="240" w:lineRule="auto"/>
    </w:pPr>
    <w:rPr>
      <w:sz w:val="24"/>
      <w:szCs w:val="24"/>
      <w:lang w:val="en-GB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CA3F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A3F2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A3F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 Andrea</dc:creator>
  <cp:keywords/>
  <dc:description/>
  <cp:lastModifiedBy>Géczi Andrea</cp:lastModifiedBy>
  <cp:revision>2</cp:revision>
  <dcterms:created xsi:type="dcterms:W3CDTF">2021-01-12T09:24:00Z</dcterms:created>
  <dcterms:modified xsi:type="dcterms:W3CDTF">2021-01-13T10:56:00Z</dcterms:modified>
</cp:coreProperties>
</file>